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642" w:rsidRPr="00545AEC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bg-BG" w:eastAsia="bg-BG"/>
        </w:rPr>
      </w:pPr>
    </w:p>
    <w:p w:rsidR="00F81642" w:rsidRPr="003B18D2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  <w:lang w:val="bg-BG" w:eastAsia="bg-BG"/>
        </w:rPr>
      </w:pPr>
      <w:r w:rsidRPr="003B18D2">
        <w:rPr>
          <w:b/>
          <w:bCs/>
          <w:color w:val="000000"/>
          <w:sz w:val="40"/>
          <w:szCs w:val="40"/>
          <w:lang w:val="bg-BG" w:eastAsia="bg-BG"/>
        </w:rPr>
        <w:t>О</w:t>
      </w:r>
      <w:r w:rsidR="003B18D2">
        <w:rPr>
          <w:b/>
          <w:bCs/>
          <w:color w:val="000000"/>
          <w:sz w:val="40"/>
          <w:szCs w:val="40"/>
          <w:lang w:val="bg-BG" w:eastAsia="bg-BG"/>
        </w:rPr>
        <w:t xml:space="preserve"> </w:t>
      </w:r>
      <w:r w:rsidRPr="003B18D2">
        <w:rPr>
          <w:b/>
          <w:bCs/>
          <w:color w:val="000000"/>
          <w:sz w:val="40"/>
          <w:szCs w:val="40"/>
          <w:lang w:val="bg-BG" w:eastAsia="bg-BG"/>
        </w:rPr>
        <w:t>Б</w:t>
      </w:r>
      <w:r w:rsidR="003B18D2">
        <w:rPr>
          <w:b/>
          <w:bCs/>
          <w:color w:val="000000"/>
          <w:sz w:val="40"/>
          <w:szCs w:val="40"/>
          <w:lang w:val="bg-BG" w:eastAsia="bg-BG"/>
        </w:rPr>
        <w:t xml:space="preserve"> </w:t>
      </w:r>
      <w:r w:rsidRPr="003B18D2">
        <w:rPr>
          <w:b/>
          <w:bCs/>
          <w:color w:val="000000"/>
          <w:sz w:val="40"/>
          <w:szCs w:val="40"/>
          <w:lang w:val="bg-BG" w:eastAsia="bg-BG"/>
        </w:rPr>
        <w:t>Я</w:t>
      </w:r>
      <w:r w:rsidR="003B18D2">
        <w:rPr>
          <w:b/>
          <w:bCs/>
          <w:color w:val="000000"/>
          <w:sz w:val="40"/>
          <w:szCs w:val="40"/>
          <w:lang w:val="bg-BG" w:eastAsia="bg-BG"/>
        </w:rPr>
        <w:t xml:space="preserve"> </w:t>
      </w:r>
      <w:r w:rsidRPr="003B18D2">
        <w:rPr>
          <w:b/>
          <w:bCs/>
          <w:color w:val="000000"/>
          <w:sz w:val="40"/>
          <w:szCs w:val="40"/>
          <w:lang w:val="bg-BG" w:eastAsia="bg-BG"/>
        </w:rPr>
        <w:t>В</w:t>
      </w:r>
      <w:r w:rsidR="003B18D2">
        <w:rPr>
          <w:b/>
          <w:bCs/>
          <w:color w:val="000000"/>
          <w:sz w:val="40"/>
          <w:szCs w:val="40"/>
          <w:lang w:val="bg-BG" w:eastAsia="bg-BG"/>
        </w:rPr>
        <w:t xml:space="preserve"> </w:t>
      </w:r>
      <w:r w:rsidRPr="003B18D2">
        <w:rPr>
          <w:b/>
          <w:bCs/>
          <w:color w:val="000000"/>
          <w:sz w:val="40"/>
          <w:szCs w:val="40"/>
          <w:lang w:val="bg-BG" w:eastAsia="bg-BG"/>
        </w:rPr>
        <w:t>А</w:t>
      </w:r>
    </w:p>
    <w:p w:rsidR="007718B4" w:rsidRPr="00545AEC" w:rsidRDefault="007718B4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bg-BG" w:eastAsia="bg-BG"/>
        </w:rPr>
      </w:pPr>
    </w:p>
    <w:p w:rsidR="00F81642" w:rsidRPr="00545AEC" w:rsidRDefault="00F81642" w:rsidP="003A5C3A">
      <w:pPr>
        <w:ind w:firstLine="567"/>
        <w:jc w:val="both"/>
        <w:rPr>
          <w:sz w:val="24"/>
          <w:szCs w:val="24"/>
          <w:lang w:val="bg-BG"/>
        </w:rPr>
      </w:pPr>
    </w:p>
    <w:p w:rsidR="00F81642" w:rsidRPr="00545AEC" w:rsidRDefault="00F81642" w:rsidP="003A5C3A">
      <w:pPr>
        <w:pStyle w:val="1"/>
        <w:shd w:val="clear" w:color="auto" w:fill="FFFFFF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bg-BG" w:eastAsia="bg-BG"/>
        </w:rPr>
      </w:pP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Във връзка с изпълнението на проект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="007718B4" w:rsidRPr="00545AEC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bg-BG" w:eastAsia="bg-BG"/>
        </w:rPr>
        <w:t>№ BG05SFPR002-2.003-0087</w:t>
      </w:r>
      <w:r w:rsidR="007718B4"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„Равен шанс за всички</w:t>
      </w:r>
      <w:r w:rsidR="007718B4"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деца от община Севлиево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”</w:t>
      </w: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, който се осъществява с финансовата подкрепа на Оперативна програма „Раз</w:t>
      </w:r>
      <w:r w:rsidR="007718B4"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витие на човешките ресурси” 2021-2027</w:t>
      </w: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, съфинансирана от Европейския съюз чрез Европейския социален фонд, Община Севлиево търси да назначи 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bg-BG"/>
        </w:rPr>
        <w:t xml:space="preserve">на трудово правоотношение: </w:t>
      </w:r>
    </w:p>
    <w:p w:rsidR="00F81642" w:rsidRPr="00545AEC" w:rsidRDefault="00F81642" w:rsidP="003A5C3A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4"/>
          <w:szCs w:val="24"/>
          <w:u w:val="single"/>
          <w:lang w:val="bg-BG" w:eastAsia="bg-BG"/>
        </w:rPr>
      </w:pPr>
    </w:p>
    <w:p w:rsidR="00F81642" w:rsidRPr="00545AEC" w:rsidRDefault="00F81642" w:rsidP="00545AEC">
      <w:pPr>
        <w:pStyle w:val="Default"/>
        <w:jc w:val="both"/>
        <w:rPr>
          <w:bCs/>
          <w:color w:val="auto"/>
        </w:rPr>
      </w:pPr>
      <w:r w:rsidRPr="00545AEC">
        <w:rPr>
          <w:b/>
          <w:bCs/>
          <w:caps/>
          <w:color w:val="auto"/>
          <w:u w:val="single"/>
        </w:rPr>
        <w:t>Ръководител на Общностен център</w:t>
      </w:r>
      <w:r w:rsidR="007B5F76">
        <w:rPr>
          <w:b/>
          <w:bCs/>
          <w:caps/>
          <w:color w:val="auto"/>
          <w:u w:val="single"/>
        </w:rPr>
        <w:t xml:space="preserve"> </w:t>
      </w:r>
      <w:r w:rsidRPr="00545AEC">
        <w:rPr>
          <w:b/>
          <w:bCs/>
          <w:color w:val="auto"/>
          <w:u w:val="single"/>
        </w:rPr>
        <w:t xml:space="preserve">– 1 щатна бройка на 8-часов работен ден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b/>
          <w:bCs/>
          <w:color w:val="auto"/>
        </w:rPr>
        <w:t>ОСНОВНА ЦЕЛ НА ДЛЪЖНОСТТА</w:t>
      </w:r>
      <w:r w:rsidRPr="00545AEC">
        <w:rPr>
          <w:color w:val="auto"/>
        </w:rPr>
        <w:t xml:space="preserve">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</w:t>
      </w:r>
      <w:r w:rsidRPr="00545AEC">
        <w:t>Отговаря за цялостната организация, координация и управление и навременно изпълнение на дейностите, съобразно времеви график;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Организира, контролира и координира дейностите на </w:t>
      </w:r>
      <w:r w:rsidRPr="00545AEC">
        <w:t>персонала, назначен в Общностния център за предоставяне на услугите, съобразно нормативните документи;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 Разработва графици за дежурствата;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 Води присъствена форма за всеки от членовете на екипите по отделните услуги;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Отговаря за навременното разработване и утвърждаване на задължителната за функциониране документация, както и за спазването на правилници и други документи от екипа, назначен в услугите;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Съгласува с Ръководителя на екипа за управление на проекта всеки документ, касаещ функционирането на Общностния център, воденето на досие на потребители и други документи, възложени му за разработване от екипа на управление на проекта;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Отговаря за междуинституционалното сътрудничество, свързано с функционирането на услугите в Общностния център, както и с въпроси, касаещи потребителите на услугите в </w:t>
      </w:r>
      <w:r w:rsidRPr="00545AEC">
        <w:t>Центъра</w:t>
      </w:r>
      <w:r w:rsidRPr="00545AEC">
        <w:rPr>
          <w:color w:val="auto"/>
        </w:rPr>
        <w:t>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Участва в инициативи, работни и междуинституционални срещи за популяризиране на услугите, както и за обсъждане на конкретни проблематики, имащи пряко отношение към </w:t>
      </w:r>
      <w:r w:rsidRPr="00545AEC">
        <w:t>децата и техните родители, които ползват услугите на Общностния център</w:t>
      </w:r>
      <w:r w:rsidR="00765F9C" w:rsidRPr="00545AEC">
        <w:t xml:space="preserve"> и др</w:t>
      </w:r>
      <w:r w:rsidRPr="00545AEC">
        <w:rPr>
          <w:color w:val="auto"/>
        </w:rPr>
        <w:t>.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b/>
        </w:rPr>
        <w:t>МИНИМАЛНИ</w:t>
      </w:r>
      <w:r w:rsidRPr="00545AEC">
        <w:t xml:space="preserve"> </w:t>
      </w:r>
      <w:r w:rsidRPr="00545AEC">
        <w:rPr>
          <w:b/>
          <w:bCs/>
          <w:color w:val="auto"/>
        </w:rPr>
        <w:t>ИЗИСКВАНИЯ ЗА ЗАЕМАНЕ НА ДЛЪЖНОСТТА</w:t>
      </w:r>
      <w:r w:rsidRPr="00545AEC">
        <w:rPr>
          <w:color w:val="auto"/>
        </w:rPr>
        <w:t xml:space="preserve">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Образование – висше, бакалавър;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Специалност – „Социални дейности”; „Социална педагогика”, „Психология”, „Медицина” или друга специалност с хуманитарен профил;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Добра компютърна грамотност; 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Умения за работа с деца от уязвими групи, включително деца с увреждания, техните семейства, бъдещи родители, умения за взаимодействие с различни институции;</w:t>
      </w:r>
    </w:p>
    <w:p w:rsidR="00F81642" w:rsidRPr="00545AEC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Управленски опит в сферата на социални, здравни, образователни или други дейности (умения за управление на персонал, умения за планиране, бюджетиране, управление на изпълнението на дейността, умения за отчитане на дейността);</w:t>
      </w:r>
    </w:p>
    <w:p w:rsidR="00F81642" w:rsidRPr="00545AEC" w:rsidRDefault="00F81642" w:rsidP="003A5C3A">
      <w:pPr>
        <w:pStyle w:val="Default"/>
        <w:ind w:firstLine="567"/>
        <w:jc w:val="both"/>
        <w:rPr>
          <w:rFonts w:eastAsia="TimesNewRomanPSMT"/>
        </w:rPr>
      </w:pPr>
      <w:r w:rsidRPr="00545AEC">
        <w:rPr>
          <w:color w:val="auto"/>
        </w:rPr>
        <w:t xml:space="preserve">• </w:t>
      </w:r>
      <w:r w:rsidRPr="00545AEC">
        <w:rPr>
          <w:rFonts w:eastAsia="TimesNewRomanPSMT"/>
        </w:rPr>
        <w:t>Познаване на нормативните документи в областта на социалните дейности, здравеопазването и образованието;</w:t>
      </w:r>
    </w:p>
    <w:p w:rsidR="00F81642" w:rsidRDefault="00F81642" w:rsidP="003A5C3A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Допълнителните квалификации, стаж и/или опит в услуги със същия или сходен характер са предимство.</w:t>
      </w:r>
    </w:p>
    <w:p w:rsidR="00545AEC" w:rsidRDefault="00545AEC" w:rsidP="003A5C3A">
      <w:pPr>
        <w:pStyle w:val="Default"/>
        <w:ind w:firstLine="567"/>
        <w:jc w:val="both"/>
        <w:rPr>
          <w:rFonts w:eastAsia="TimesNewRomanPSMT"/>
        </w:rPr>
      </w:pPr>
    </w:p>
    <w:p w:rsidR="007866EF" w:rsidRPr="00B42883" w:rsidRDefault="007866EF" w:rsidP="007866EF">
      <w:pPr>
        <w:pStyle w:val="Default"/>
        <w:ind w:firstLine="567"/>
        <w:jc w:val="both"/>
        <w:rPr>
          <w:b/>
          <w:bCs/>
          <w:color w:val="auto"/>
        </w:rPr>
      </w:pPr>
      <w:r w:rsidRPr="00B42883">
        <w:rPr>
          <w:b/>
          <w:bCs/>
          <w:color w:val="auto"/>
        </w:rPr>
        <w:lastRenderedPageBreak/>
        <w:t xml:space="preserve">НЕОБХОДИМИ ДОКУМЕНТИ ЗА КАНДИДАТСТВАНЕ 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>• Заявление за участие в подбор – по образец;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 xml:space="preserve">• Професионална автобиография (CV); 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 xml:space="preserve">• Копие от диплома за завършено образование; 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>• Копия на документи, удостоверяващи трудов стаж и/или опит в съответната сфера;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>• Декларация от кандидата, че не е поставен под запрещение, не е в конфликт на интереси, не е осъждан за умишлено престъпление от общ характер на лишаване от свобода, не е лишен по съответния ред от правото да заема длъжността, за която кандидатства - по образец;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>• Копия от документи за допълнителна квалификация /удостоверения, сертификати за преминати обучения и др./ - при наличието на такива.</w:t>
      </w:r>
    </w:p>
    <w:p w:rsidR="007866EF" w:rsidRPr="00B42883" w:rsidRDefault="007866EF" w:rsidP="007866EF">
      <w:pPr>
        <w:pStyle w:val="Default"/>
        <w:ind w:firstLine="567"/>
        <w:jc w:val="both"/>
        <w:rPr>
          <w:b/>
          <w:color w:val="auto"/>
        </w:rPr>
      </w:pP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b/>
          <w:color w:val="auto"/>
        </w:rPr>
        <w:t>Забележка:</w:t>
      </w:r>
      <w:r w:rsidRPr="00B42883">
        <w:rPr>
          <w:color w:val="auto"/>
        </w:rPr>
        <w:t xml:space="preserve"> Документите по образец могат да бъдат получени в общинска администрация Севлиево, стая 204 или 315 </w:t>
      </w:r>
      <w:r w:rsidRPr="00B42883">
        <w:rPr>
          <w:color w:val="FF0000"/>
        </w:rPr>
        <w:t xml:space="preserve"> </w:t>
      </w:r>
      <w:r w:rsidRPr="00B42883">
        <w:rPr>
          <w:color w:val="auto"/>
        </w:rPr>
        <w:t xml:space="preserve">или изтеглени от сайта на Община Севлиево: www.sevlievo.bg раздел: ОБЯВИ, подраздел: КОНКУРСИ. </w:t>
      </w:r>
    </w:p>
    <w:p w:rsidR="007866EF" w:rsidRPr="00B42883" w:rsidRDefault="007866EF" w:rsidP="007866EF">
      <w:pPr>
        <w:pStyle w:val="Default"/>
        <w:ind w:firstLine="567"/>
        <w:rPr>
          <w:b/>
          <w:bCs/>
          <w:color w:val="auto"/>
        </w:rPr>
      </w:pPr>
    </w:p>
    <w:p w:rsidR="007866EF" w:rsidRPr="00B42883" w:rsidRDefault="007866EF" w:rsidP="007866EF">
      <w:pPr>
        <w:pStyle w:val="Default"/>
        <w:ind w:firstLine="567"/>
        <w:rPr>
          <w:color w:val="auto"/>
        </w:rPr>
      </w:pPr>
      <w:r w:rsidRPr="00B42883">
        <w:rPr>
          <w:b/>
          <w:bCs/>
          <w:color w:val="auto"/>
        </w:rPr>
        <w:t>МЯСТО ЗА ПОДАВАНЕ НА ДОКУМЕНТИТЕ</w:t>
      </w:r>
      <w:r w:rsidRPr="00B42883">
        <w:rPr>
          <w:color w:val="auto"/>
        </w:rPr>
        <w:t xml:space="preserve"> </w:t>
      </w:r>
    </w:p>
    <w:p w:rsidR="007866EF" w:rsidRPr="00B42883" w:rsidRDefault="00B42883" w:rsidP="007866EF">
      <w:pPr>
        <w:pStyle w:val="Default"/>
        <w:jc w:val="both"/>
        <w:rPr>
          <w:color w:val="auto"/>
        </w:rPr>
      </w:pPr>
      <w:r>
        <w:rPr>
          <w:color w:val="auto"/>
        </w:rPr>
        <w:t>г</w:t>
      </w:r>
      <w:bookmarkStart w:id="0" w:name="_GoBack"/>
      <w:bookmarkEnd w:id="0"/>
      <w:r w:rsidR="007866EF" w:rsidRPr="00B42883">
        <w:rPr>
          <w:color w:val="auto"/>
        </w:rPr>
        <w:t xml:space="preserve">р. Севлиево, пл. „Свобода” №1, </w:t>
      </w:r>
    </w:p>
    <w:p w:rsidR="007866EF" w:rsidRPr="00B42883" w:rsidRDefault="007866EF" w:rsidP="007866EF">
      <w:pPr>
        <w:pStyle w:val="Default"/>
        <w:jc w:val="both"/>
        <w:rPr>
          <w:color w:val="auto"/>
        </w:rPr>
      </w:pPr>
      <w:r w:rsidRPr="00B42883">
        <w:rPr>
          <w:color w:val="auto"/>
        </w:rPr>
        <w:t xml:space="preserve">Община Севлиево – Център за административно обслужване – стая 110; </w:t>
      </w:r>
    </w:p>
    <w:p w:rsidR="007866EF" w:rsidRPr="00B42883" w:rsidRDefault="007866EF" w:rsidP="007866EF">
      <w:pPr>
        <w:pStyle w:val="Default"/>
        <w:jc w:val="both"/>
        <w:rPr>
          <w:color w:val="auto"/>
        </w:rPr>
      </w:pPr>
      <w:r w:rsidRPr="00B42883">
        <w:rPr>
          <w:color w:val="auto"/>
        </w:rPr>
        <w:t>телефон за справки: 0675 396 117 и 0675 396 162;</w:t>
      </w:r>
    </w:p>
    <w:p w:rsidR="007866EF" w:rsidRPr="00B42883" w:rsidRDefault="007866EF" w:rsidP="007866EF">
      <w:pPr>
        <w:pStyle w:val="Default"/>
        <w:jc w:val="both"/>
        <w:rPr>
          <w:color w:val="auto"/>
        </w:rPr>
      </w:pPr>
      <w:r w:rsidRPr="00B42883">
        <w:rPr>
          <w:color w:val="auto"/>
        </w:rPr>
        <w:t>лица за контакти: Сабие Ходжева – ръководител на проекта, Станимира Христова – експерт по проекта</w:t>
      </w:r>
    </w:p>
    <w:p w:rsidR="007866EF" w:rsidRPr="00B42883" w:rsidRDefault="007866EF" w:rsidP="007866EF">
      <w:pPr>
        <w:pStyle w:val="Default"/>
        <w:ind w:firstLine="567"/>
        <w:jc w:val="both"/>
        <w:rPr>
          <w:b/>
          <w:bCs/>
          <w:color w:val="auto"/>
        </w:rPr>
      </w:pPr>
    </w:p>
    <w:p w:rsidR="007866EF" w:rsidRPr="00B42883" w:rsidRDefault="007866EF" w:rsidP="007866EF">
      <w:pPr>
        <w:pStyle w:val="Default"/>
        <w:ind w:firstLine="567"/>
        <w:jc w:val="both"/>
        <w:rPr>
          <w:color w:val="FF0000"/>
        </w:rPr>
      </w:pPr>
      <w:r w:rsidRPr="00B42883">
        <w:rPr>
          <w:b/>
          <w:bCs/>
          <w:color w:val="auto"/>
        </w:rPr>
        <w:t>КРАЕН СРОК ЗА ПОДАВ</w:t>
      </w:r>
      <w:r w:rsidR="00B42883" w:rsidRPr="00B42883">
        <w:rPr>
          <w:b/>
          <w:bCs/>
          <w:color w:val="auto"/>
        </w:rPr>
        <w:t>АНЕ НА ДОКУМЕНТИТЕ: 17.00 часа 2.05.2024</w:t>
      </w:r>
      <w:r w:rsidRPr="00B42883">
        <w:rPr>
          <w:b/>
          <w:bCs/>
          <w:color w:val="auto"/>
        </w:rPr>
        <w:t xml:space="preserve"> г.</w:t>
      </w:r>
      <w:r w:rsidRPr="00B42883">
        <w:rPr>
          <w:color w:val="FF0000"/>
        </w:rPr>
        <w:t xml:space="preserve"> </w:t>
      </w:r>
    </w:p>
    <w:p w:rsidR="007866EF" w:rsidRPr="00545AEC" w:rsidRDefault="007866EF" w:rsidP="00B42883">
      <w:pPr>
        <w:pStyle w:val="Default"/>
        <w:jc w:val="both"/>
        <w:rPr>
          <w:rFonts w:eastAsia="TimesNewRomanPSMT"/>
        </w:rPr>
      </w:pPr>
    </w:p>
    <w:sectPr w:rsidR="007866EF" w:rsidRPr="00545AEC" w:rsidSect="00545AEC">
      <w:headerReference w:type="default" r:id="rId7"/>
      <w:footerReference w:type="default" r:id="rId8"/>
      <w:pgSz w:w="11906" w:h="16838"/>
      <w:pgMar w:top="1417" w:right="1417" w:bottom="127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4C9" w:rsidRDefault="00C654C9" w:rsidP="00CB3EEA">
      <w:r>
        <w:separator/>
      </w:r>
    </w:p>
  </w:endnote>
  <w:endnote w:type="continuationSeparator" w:id="0">
    <w:p w:rsidR="00C654C9" w:rsidRDefault="00C654C9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262CD6" w:rsidRDefault="00003AC4" w:rsidP="00003AC4">
        <w:pPr>
          <w:pStyle w:val="a5"/>
          <w:pBdr>
            <w:top w:val="single" w:sz="4" w:space="15" w:color="auto"/>
          </w:pBdr>
          <w:jc w:val="right"/>
        </w:pPr>
        <w:r>
          <w:rPr>
            <w:noProof/>
            <w:lang w:val="bg-BG" w:eastAsia="bg-BG"/>
          </w:rPr>
          <w:drawing>
            <wp:anchor distT="0" distB="0" distL="114300" distR="114300" simplePos="0" relativeHeight="251666944" behindDoc="0" locked="0" layoutInCell="1" allowOverlap="1">
              <wp:simplePos x="0" y="0"/>
              <wp:positionH relativeFrom="column">
                <wp:posOffset>2150643</wp:posOffset>
              </wp:positionH>
              <wp:positionV relativeFrom="paragraph">
                <wp:posOffset>202641</wp:posOffset>
              </wp:positionV>
              <wp:extent cx="1762874" cy="373075"/>
              <wp:effectExtent l="0" t="0" r="0" b="0"/>
              <wp:wrapNone/>
              <wp:docPr id="3" name="Картина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logo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88328" cy="37846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3A147C">
          <w:fldChar w:fldCharType="begin"/>
        </w:r>
        <w:r w:rsidR="003A147C">
          <w:instrText xml:space="preserve"> PAGE   \* MERGEFORMAT </w:instrText>
        </w:r>
        <w:r w:rsidR="003A147C">
          <w:fldChar w:fldCharType="separate"/>
        </w:r>
        <w:r w:rsidR="00B42883">
          <w:rPr>
            <w:noProof/>
          </w:rPr>
          <w:t>2</w:t>
        </w:r>
        <w:r w:rsidR="003A147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4C9" w:rsidRDefault="00C654C9" w:rsidP="00CB3EEA">
      <w:r>
        <w:separator/>
      </w:r>
    </w:p>
  </w:footnote>
  <w:footnote w:type="continuationSeparator" w:id="0">
    <w:p w:rsidR="00C654C9" w:rsidRDefault="00C654C9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8D2" w:rsidRPr="003B18D2" w:rsidRDefault="00003AC4" w:rsidP="00003AC4">
    <w:pPr>
      <w:pStyle w:val="1"/>
      <w:shd w:val="clear" w:color="auto" w:fill="FFFFFF"/>
      <w:tabs>
        <w:tab w:val="center" w:pos="4536"/>
      </w:tabs>
      <w:spacing w:before="0" w:line="240" w:lineRule="atLeast"/>
      <w:jc w:val="center"/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</w:pP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5812155</wp:posOffset>
          </wp:positionH>
          <wp:positionV relativeFrom="paragraph">
            <wp:posOffset>-240030</wp:posOffset>
          </wp:positionV>
          <wp:extent cx="484188" cy="774700"/>
          <wp:effectExtent l="0" t="0" r="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44" cy="78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Calibri"/>
        <w:b/>
        <w:noProof/>
        <w:color w:val="auto"/>
        <w:sz w:val="22"/>
        <w:szCs w:val="22"/>
        <w:lang w:val="bg-BG" w:eastAsia="bg-BG"/>
      </w:rPr>
      <w:drawing>
        <wp:anchor distT="0" distB="0" distL="114300" distR="114300" simplePos="0" relativeHeight="251698176" behindDoc="0" locked="0" layoutInCell="1" allowOverlap="1">
          <wp:simplePos x="0" y="0"/>
          <wp:positionH relativeFrom="column">
            <wp:posOffset>-779145</wp:posOffset>
          </wp:positionH>
          <wp:positionV relativeFrom="paragraph">
            <wp:posOffset>-284480</wp:posOffset>
          </wp:positionV>
          <wp:extent cx="1123950" cy="768350"/>
          <wp:effectExtent l="0" t="0" r="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лого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768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1EE" w:rsidRPr="009939F8">
      <w:rPr>
        <w:rFonts w:ascii="Times New Roman" w:eastAsia="Calibri" w:hAnsi="Times New Roman" w:cs="Times New Roman"/>
        <w:b/>
        <w:color w:val="auto"/>
        <w:sz w:val="24"/>
        <w:szCs w:val="24"/>
        <w:lang w:val="bg-BG"/>
      </w:rPr>
      <w:t xml:space="preserve">ПРОЕКТ </w:t>
    </w:r>
    <w:r w:rsidR="005D21EE" w:rsidRPr="009939F8"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  <w:t>№ BG05SFPR002-2.003-0087</w:t>
    </w: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9939F8">
      <w:rPr>
        <w:rFonts w:eastAsia="Calibri"/>
        <w:b/>
        <w:sz w:val="22"/>
        <w:szCs w:val="22"/>
        <w:lang w:val="bg-BG"/>
      </w:rPr>
      <w:t xml:space="preserve"> „Равен шанс за всички</w:t>
    </w:r>
    <w:r w:rsidR="005D21EE" w:rsidRPr="009939F8">
      <w:rPr>
        <w:rFonts w:eastAsia="Calibri"/>
        <w:b/>
        <w:sz w:val="22"/>
        <w:szCs w:val="22"/>
        <w:lang w:val="bg-BG"/>
      </w:rPr>
      <w:t xml:space="preserve"> деца от община Севлиево</w:t>
    </w:r>
    <w:r w:rsidRPr="009939F8">
      <w:rPr>
        <w:rFonts w:eastAsia="Calibri"/>
        <w:b/>
        <w:sz w:val="22"/>
        <w:szCs w:val="22"/>
        <w:lang w:val="bg-BG"/>
      </w:rPr>
      <w:t>“</w:t>
    </w:r>
  </w:p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Проектът се осъществява с финансовата подкрепа на Оперативна програма „Ра</w:t>
    </w:r>
    <w:r w:rsidR="005D21EE">
      <w:rPr>
        <w:bCs/>
        <w:i/>
        <w:iCs/>
        <w:color w:val="000000"/>
        <w:sz w:val="16"/>
        <w:szCs w:val="16"/>
        <w:lang w:val="bg-BG"/>
      </w:rPr>
      <w:t>звитие на човешките ресурси”2021-2027</w:t>
    </w:r>
    <w:r w:rsidRPr="00CB3EEA">
      <w:rPr>
        <w:bCs/>
        <w:i/>
        <w:iCs/>
        <w:color w:val="000000"/>
        <w:sz w:val="16"/>
        <w:szCs w:val="16"/>
        <w:lang w:val="bg-BG"/>
      </w:rPr>
      <w:t xml:space="preserve">, </w:t>
    </w: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262CD6" w:rsidRPr="00CB3EEA" w:rsidRDefault="00262CD6" w:rsidP="009939F8">
    <w:pPr>
      <w:pStyle w:val="a5"/>
      <w:pBdr>
        <w:bottom w:val="single" w:sz="4" w:space="1" w:color="auto"/>
      </w:pBdr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7B97"/>
    <w:multiLevelType w:val="hybridMultilevel"/>
    <w:tmpl w:val="489636C0"/>
    <w:lvl w:ilvl="0" w:tplc="0402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F0EEE"/>
    <w:multiLevelType w:val="hybridMultilevel"/>
    <w:tmpl w:val="EE32A4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074DA"/>
    <w:multiLevelType w:val="hybridMultilevel"/>
    <w:tmpl w:val="3ED8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18B0"/>
    <w:multiLevelType w:val="hybridMultilevel"/>
    <w:tmpl w:val="AC3613E2"/>
    <w:lvl w:ilvl="0" w:tplc="40BCF2F4">
      <w:start w:val="3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11600C"/>
    <w:multiLevelType w:val="hybridMultilevel"/>
    <w:tmpl w:val="9F9C8AC6"/>
    <w:lvl w:ilvl="0" w:tplc="73E6D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A73B4"/>
    <w:multiLevelType w:val="hybridMultilevel"/>
    <w:tmpl w:val="A408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AA10F2"/>
    <w:multiLevelType w:val="hybridMultilevel"/>
    <w:tmpl w:val="70920948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52B7896"/>
    <w:multiLevelType w:val="hybridMultilevel"/>
    <w:tmpl w:val="46CC4FDC"/>
    <w:lvl w:ilvl="0" w:tplc="04020001">
      <w:start w:val="1"/>
      <w:numFmt w:val="bullet"/>
      <w:lvlText w:val=""/>
      <w:lvlJc w:val="left"/>
      <w:pPr>
        <w:ind w:left="1272" w:hanging="705"/>
      </w:pPr>
      <w:rPr>
        <w:rFonts w:ascii="Symbol" w:hAnsi="Symbol" w:hint="default"/>
        <w:color w:val="00000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814558"/>
    <w:multiLevelType w:val="hybridMultilevel"/>
    <w:tmpl w:val="EEE8FA50"/>
    <w:lvl w:ilvl="0" w:tplc="0402000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32" w:hanging="360"/>
      </w:pPr>
      <w:rPr>
        <w:rFonts w:ascii="Wingdings" w:hAnsi="Wingdings" w:hint="default"/>
      </w:rPr>
    </w:lvl>
  </w:abstractNum>
  <w:abstractNum w:abstractNumId="10" w15:restartNumberingAfterBreak="0">
    <w:nsid w:val="39077F38"/>
    <w:multiLevelType w:val="hybridMultilevel"/>
    <w:tmpl w:val="B620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E2D29"/>
    <w:multiLevelType w:val="hybridMultilevel"/>
    <w:tmpl w:val="7966E1D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316CE4"/>
    <w:multiLevelType w:val="hybridMultilevel"/>
    <w:tmpl w:val="985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175998"/>
    <w:multiLevelType w:val="hybridMultilevel"/>
    <w:tmpl w:val="A8CAF000"/>
    <w:lvl w:ilvl="0" w:tplc="BC7A4E5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C59BF"/>
    <w:multiLevelType w:val="hybridMultilevel"/>
    <w:tmpl w:val="5F00DF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842081"/>
    <w:multiLevelType w:val="hybridMultilevel"/>
    <w:tmpl w:val="7E0871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A00DBF"/>
    <w:multiLevelType w:val="hybridMultilevel"/>
    <w:tmpl w:val="1744E4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854E51"/>
    <w:multiLevelType w:val="hybridMultilevel"/>
    <w:tmpl w:val="A2AAE60E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42B592D"/>
    <w:multiLevelType w:val="hybridMultilevel"/>
    <w:tmpl w:val="D19CFC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95757A9"/>
    <w:multiLevelType w:val="hybridMultilevel"/>
    <w:tmpl w:val="D6A29410"/>
    <w:lvl w:ilvl="0" w:tplc="CEB0C5B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85000"/>
    <w:multiLevelType w:val="hybridMultilevel"/>
    <w:tmpl w:val="B2C6C82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7D3A5F53"/>
    <w:multiLevelType w:val="hybridMultilevel"/>
    <w:tmpl w:val="85C0A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6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7"/>
  </w:num>
  <w:num w:numId="13">
    <w:abstractNumId w:val="22"/>
  </w:num>
  <w:num w:numId="14">
    <w:abstractNumId w:val="11"/>
  </w:num>
  <w:num w:numId="15">
    <w:abstractNumId w:val="0"/>
  </w:num>
  <w:num w:numId="16">
    <w:abstractNumId w:val="1"/>
  </w:num>
  <w:num w:numId="17">
    <w:abstractNumId w:val="4"/>
  </w:num>
  <w:num w:numId="18">
    <w:abstractNumId w:val="21"/>
  </w:num>
  <w:num w:numId="19">
    <w:abstractNumId w:val="4"/>
  </w:num>
  <w:num w:numId="20">
    <w:abstractNumId w:val="9"/>
  </w:num>
  <w:num w:numId="21">
    <w:abstractNumId w:val="3"/>
  </w:num>
  <w:num w:numId="22">
    <w:abstractNumId w:val="23"/>
  </w:num>
  <w:num w:numId="23">
    <w:abstractNumId w:val="14"/>
  </w:num>
  <w:num w:numId="24">
    <w:abstractNumId w:val="7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EEA"/>
    <w:rsid w:val="00003AC4"/>
    <w:rsid w:val="0003316F"/>
    <w:rsid w:val="00077436"/>
    <w:rsid w:val="000F6B46"/>
    <w:rsid w:val="0010200C"/>
    <w:rsid w:val="00116689"/>
    <w:rsid w:val="00132CF9"/>
    <w:rsid w:val="00262CD6"/>
    <w:rsid w:val="002B567B"/>
    <w:rsid w:val="002D03EE"/>
    <w:rsid w:val="00303F3D"/>
    <w:rsid w:val="00313916"/>
    <w:rsid w:val="00393D41"/>
    <w:rsid w:val="003A1323"/>
    <w:rsid w:val="003A147C"/>
    <w:rsid w:val="003A1DCA"/>
    <w:rsid w:val="003A5C3A"/>
    <w:rsid w:val="003B18D2"/>
    <w:rsid w:val="003F4FE0"/>
    <w:rsid w:val="00442EA9"/>
    <w:rsid w:val="0046025C"/>
    <w:rsid w:val="004D0DEA"/>
    <w:rsid w:val="00545AEC"/>
    <w:rsid w:val="005D21EE"/>
    <w:rsid w:val="005F005B"/>
    <w:rsid w:val="006A0420"/>
    <w:rsid w:val="006E32C9"/>
    <w:rsid w:val="006F4449"/>
    <w:rsid w:val="00702B15"/>
    <w:rsid w:val="00754FB3"/>
    <w:rsid w:val="00765F9C"/>
    <w:rsid w:val="0076683D"/>
    <w:rsid w:val="007718B4"/>
    <w:rsid w:val="007866EF"/>
    <w:rsid w:val="007A5483"/>
    <w:rsid w:val="007B5F76"/>
    <w:rsid w:val="007E19D7"/>
    <w:rsid w:val="00822C6C"/>
    <w:rsid w:val="00825003"/>
    <w:rsid w:val="008309F4"/>
    <w:rsid w:val="008364FB"/>
    <w:rsid w:val="00846911"/>
    <w:rsid w:val="008A6FB9"/>
    <w:rsid w:val="008B3B2E"/>
    <w:rsid w:val="008F62B3"/>
    <w:rsid w:val="00931290"/>
    <w:rsid w:val="009432DA"/>
    <w:rsid w:val="00955782"/>
    <w:rsid w:val="00992915"/>
    <w:rsid w:val="009939F8"/>
    <w:rsid w:val="00A519E3"/>
    <w:rsid w:val="00A92ADF"/>
    <w:rsid w:val="00B42883"/>
    <w:rsid w:val="00BA58E5"/>
    <w:rsid w:val="00BE4EF0"/>
    <w:rsid w:val="00BE57BA"/>
    <w:rsid w:val="00C03125"/>
    <w:rsid w:val="00C334F7"/>
    <w:rsid w:val="00C654C9"/>
    <w:rsid w:val="00C750C4"/>
    <w:rsid w:val="00CB3EEA"/>
    <w:rsid w:val="00D31802"/>
    <w:rsid w:val="00D47FEA"/>
    <w:rsid w:val="00D5630B"/>
    <w:rsid w:val="00D57135"/>
    <w:rsid w:val="00D70B73"/>
    <w:rsid w:val="00DB300C"/>
    <w:rsid w:val="00DD7CEA"/>
    <w:rsid w:val="00E07310"/>
    <w:rsid w:val="00E20DD5"/>
    <w:rsid w:val="00E32E6E"/>
    <w:rsid w:val="00EB21D5"/>
    <w:rsid w:val="00EC5E94"/>
    <w:rsid w:val="00F13C4D"/>
    <w:rsid w:val="00F33E3E"/>
    <w:rsid w:val="00F5792E"/>
    <w:rsid w:val="00F81642"/>
    <w:rsid w:val="00FA617A"/>
    <w:rsid w:val="00FD28E2"/>
    <w:rsid w:val="00FF542B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2445BE-F391-4CCD-93A7-F5B4EF64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5D21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846911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styleId="a7">
    <w:name w:val="Body Text"/>
    <w:basedOn w:val="a"/>
    <w:link w:val="a8"/>
    <w:unhideWhenUsed/>
    <w:rsid w:val="00F81642"/>
    <w:pPr>
      <w:spacing w:after="120"/>
    </w:pPr>
  </w:style>
  <w:style w:type="character" w:customStyle="1" w:styleId="a8">
    <w:name w:val="Основен текст Знак"/>
    <w:basedOn w:val="a0"/>
    <w:link w:val="a7"/>
    <w:rsid w:val="00F8164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List Paragraph"/>
    <w:basedOn w:val="a"/>
    <w:uiPriority w:val="34"/>
    <w:qFormat/>
    <w:rsid w:val="00EC5E9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D28E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FD28E2"/>
    <w:rPr>
      <w:rFonts w:ascii="Tahoma" w:eastAsia="Times New Roman" w:hAnsi="Tahoma" w:cs="Tahoma"/>
      <w:sz w:val="16"/>
      <w:szCs w:val="16"/>
      <w:lang w:val="en-GB"/>
    </w:rPr>
  </w:style>
  <w:style w:type="character" w:customStyle="1" w:styleId="10">
    <w:name w:val="Заглавие 1 Знак"/>
    <w:basedOn w:val="a0"/>
    <w:link w:val="1"/>
    <w:uiPriority w:val="9"/>
    <w:rsid w:val="005D21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paragraph" w:styleId="ac">
    <w:name w:val="Body Text Indent"/>
    <w:basedOn w:val="a"/>
    <w:link w:val="ad"/>
    <w:uiPriority w:val="99"/>
    <w:semiHidden/>
    <w:unhideWhenUsed/>
    <w:rsid w:val="00825003"/>
    <w:pPr>
      <w:spacing w:after="120"/>
      <w:ind w:left="283"/>
    </w:pPr>
  </w:style>
  <w:style w:type="character" w:customStyle="1" w:styleId="ad">
    <w:name w:val="Основен текст с отстъп Знак"/>
    <w:basedOn w:val="a0"/>
    <w:link w:val="ac"/>
    <w:uiPriority w:val="99"/>
    <w:semiHidden/>
    <w:rsid w:val="00825003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"/>
    <w:basedOn w:val="a"/>
    <w:rsid w:val="003B18D2"/>
    <w:rPr>
      <w:sz w:val="24"/>
      <w:szCs w:val="24"/>
      <w:lang w:val="pl-PL" w:eastAsia="pl-PL"/>
    </w:rPr>
  </w:style>
  <w:style w:type="paragraph" w:customStyle="1" w:styleId="af">
    <w:name w:val="Знак"/>
    <w:basedOn w:val="a"/>
    <w:rsid w:val="00003AC4"/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Sabie Hodjeva</cp:lastModifiedBy>
  <cp:revision>45</cp:revision>
  <cp:lastPrinted>2023-10-20T07:22:00Z</cp:lastPrinted>
  <dcterms:created xsi:type="dcterms:W3CDTF">2016-07-28T17:03:00Z</dcterms:created>
  <dcterms:modified xsi:type="dcterms:W3CDTF">2024-04-24T13:11:00Z</dcterms:modified>
</cp:coreProperties>
</file>